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ED4" w:rsidRPr="006075A3" w:rsidRDefault="008A0ED4" w:rsidP="00721994">
      <w:pPr>
        <w:ind w:left="1440" w:hanging="1440"/>
        <w:jc w:val="center"/>
      </w:pPr>
    </w:p>
    <w:p w:rsidR="008A0ED4" w:rsidRPr="006075A3" w:rsidRDefault="008A0ED4" w:rsidP="00721994">
      <w:pPr>
        <w:ind w:left="1440" w:hanging="1440"/>
        <w:jc w:val="center"/>
      </w:pPr>
    </w:p>
    <w:p w:rsidR="008A0ED4" w:rsidRPr="006075A3" w:rsidRDefault="008A0ED4" w:rsidP="00721994">
      <w:pPr>
        <w:ind w:left="1440" w:hanging="1440"/>
        <w:jc w:val="center"/>
      </w:pPr>
    </w:p>
    <w:p w:rsidR="008A0ED4" w:rsidRPr="006075A3" w:rsidRDefault="008A0ED4" w:rsidP="00721994">
      <w:pPr>
        <w:ind w:left="1440" w:hanging="1440"/>
        <w:jc w:val="center"/>
      </w:pPr>
    </w:p>
    <w:p w:rsidR="008A0ED4" w:rsidRPr="006075A3" w:rsidRDefault="008A0ED4" w:rsidP="00721994">
      <w:pPr>
        <w:ind w:left="1440" w:hanging="1440"/>
        <w:jc w:val="center"/>
      </w:pPr>
    </w:p>
    <w:p w:rsidR="008A0ED4" w:rsidRPr="00642BFC" w:rsidRDefault="008A0ED4" w:rsidP="00721994">
      <w:pPr>
        <w:ind w:left="1440" w:hanging="1440"/>
        <w:jc w:val="center"/>
      </w:pPr>
    </w:p>
    <w:p w:rsidR="008A0ED4" w:rsidRPr="00642BFC" w:rsidRDefault="008A0ED4" w:rsidP="00721994">
      <w:pPr>
        <w:ind w:left="1440" w:hanging="1440"/>
        <w:jc w:val="center"/>
      </w:pPr>
    </w:p>
    <w:p w:rsidR="008A0ED4" w:rsidRPr="00642BFC" w:rsidRDefault="008A0ED4" w:rsidP="00721994">
      <w:pPr>
        <w:ind w:left="1440" w:hanging="1440"/>
        <w:jc w:val="center"/>
      </w:pPr>
    </w:p>
    <w:p w:rsidR="008A0ED4" w:rsidRPr="00642BFC" w:rsidRDefault="008A0ED4" w:rsidP="00721994">
      <w:pPr>
        <w:ind w:left="1440" w:hanging="1440"/>
        <w:jc w:val="center"/>
      </w:pPr>
    </w:p>
    <w:p w:rsidR="008A0ED4" w:rsidRPr="00642BFC" w:rsidRDefault="008A0ED4" w:rsidP="00721994">
      <w:pPr>
        <w:ind w:left="1440" w:hanging="1440"/>
        <w:jc w:val="center"/>
      </w:pPr>
    </w:p>
    <w:p w:rsidR="008A0ED4" w:rsidRPr="00642BFC" w:rsidRDefault="008A0ED4" w:rsidP="00721994">
      <w:pPr>
        <w:ind w:left="1440" w:hanging="1440"/>
        <w:jc w:val="center"/>
      </w:pPr>
    </w:p>
    <w:p w:rsidR="008A0ED4" w:rsidRPr="00642BFC" w:rsidRDefault="008A0ED4" w:rsidP="00721994">
      <w:pPr>
        <w:ind w:left="1440" w:hanging="1440"/>
        <w:jc w:val="center"/>
        <w:rPr>
          <w:b/>
          <w:bCs/>
        </w:rPr>
      </w:pPr>
      <w:r w:rsidRPr="00642BFC">
        <w:rPr>
          <w:b/>
          <w:bCs/>
        </w:rPr>
        <w:t xml:space="preserve">DOCKET NO. </w:t>
      </w:r>
      <w:r w:rsidR="00E879A8" w:rsidRPr="00642BFC">
        <w:rPr>
          <w:b/>
          <w:bCs/>
        </w:rPr>
        <w:t>22528</w:t>
      </w:r>
    </w:p>
    <w:p w:rsidR="008A0ED4" w:rsidRPr="00642BFC" w:rsidRDefault="008A0ED4" w:rsidP="00721994">
      <w:pPr>
        <w:ind w:left="1440" w:hanging="1440"/>
        <w:jc w:val="center"/>
        <w:rPr>
          <w:b/>
          <w:bCs/>
        </w:rPr>
      </w:pPr>
    </w:p>
    <w:p w:rsidR="008A0ED4" w:rsidRPr="00642BFC" w:rsidRDefault="008A0ED4" w:rsidP="00B65273">
      <w:pPr>
        <w:ind w:left="1440" w:hanging="1440"/>
        <w:rPr>
          <w:b/>
          <w:bCs/>
        </w:rPr>
      </w:pPr>
    </w:p>
    <w:p w:rsidR="009737F0" w:rsidRPr="00642BFC" w:rsidRDefault="009737F0" w:rsidP="006D3205">
      <w:pPr>
        <w:ind w:left="1440" w:right="-90" w:hanging="1440"/>
        <w:rPr>
          <w:b/>
          <w:bCs/>
        </w:rPr>
      </w:pPr>
      <w:r w:rsidRPr="00642BFC">
        <w:rPr>
          <w:b/>
          <w:bCs/>
        </w:rPr>
        <w:t>IN RE:</w:t>
      </w:r>
      <w:r w:rsidRPr="00642BFC">
        <w:rPr>
          <w:b/>
          <w:bCs/>
        </w:rPr>
        <w:tab/>
      </w:r>
      <w:r w:rsidR="006D3205" w:rsidRPr="00642BFC">
        <w:rPr>
          <w:b/>
          <w:bCs/>
        </w:rPr>
        <w:t>GEORGIA POWER COMPANY'S APPLICATION FOR CERTIFICATION OF 2009 CAPACITY RESOURCES</w:t>
      </w:r>
    </w:p>
    <w:p w:rsidR="00E879A8" w:rsidRPr="00642BFC" w:rsidRDefault="00E879A8" w:rsidP="00E879A8">
      <w:pPr>
        <w:jc w:val="center"/>
        <w:rPr>
          <w:b/>
          <w:bCs/>
        </w:rPr>
      </w:pPr>
    </w:p>
    <w:p w:rsidR="00E879A8" w:rsidRPr="00642BFC" w:rsidRDefault="006D3205" w:rsidP="00E879A8">
      <w:pPr>
        <w:jc w:val="center"/>
        <w:rPr>
          <w:rFonts w:ascii="Times New Roman Bold" w:hAnsi="Times New Roman Bold"/>
          <w:b/>
          <w:bCs/>
          <w:caps/>
        </w:rPr>
      </w:pPr>
      <w:r w:rsidRPr="00642BFC">
        <w:rPr>
          <w:rFonts w:ascii="Times New Roman Bold" w:hAnsi="Times New Roman Bold"/>
          <w:b/>
          <w:bCs/>
          <w:caps/>
        </w:rPr>
        <w:t xml:space="preserve">Order Approving </w:t>
      </w:r>
      <w:r w:rsidR="006075A3" w:rsidRPr="00642BFC">
        <w:rPr>
          <w:rFonts w:ascii="Times New Roman Bold" w:hAnsi="Times New Roman Bold"/>
          <w:b/>
          <w:bCs/>
          <w:caps/>
        </w:rPr>
        <w:t xml:space="preserve">GEORGIA POWER COMPANY’S Request to Consent to a Change of Control </w:t>
      </w:r>
    </w:p>
    <w:p w:rsidR="008A0ED4" w:rsidRPr="00642BFC" w:rsidRDefault="008A0ED4" w:rsidP="00E575A4">
      <w:pPr>
        <w:jc w:val="both"/>
        <w:rPr>
          <w:b/>
          <w:bCs/>
        </w:rPr>
      </w:pPr>
    </w:p>
    <w:p w:rsidR="00893150" w:rsidRPr="00642BFC" w:rsidRDefault="00EC6995" w:rsidP="00893150">
      <w:pPr>
        <w:ind w:left="1440" w:hanging="1440"/>
      </w:pPr>
      <w:r w:rsidRPr="00642BFC">
        <w:tab/>
      </w:r>
    </w:p>
    <w:p w:rsidR="006075A3" w:rsidRPr="00642BFC" w:rsidRDefault="006075A3" w:rsidP="006075A3">
      <w:pPr>
        <w:spacing w:before="1" w:line="275" w:lineRule="exact"/>
        <w:ind w:firstLine="720"/>
        <w:jc w:val="both"/>
        <w:textAlignment w:val="baseline"/>
      </w:pPr>
      <w:r w:rsidRPr="00642BFC">
        <w:rPr>
          <w:rFonts w:eastAsia="Arial"/>
          <w:spacing w:val="3"/>
        </w:rPr>
        <w:t xml:space="preserve">Georgia Power Company ("Georgia Power") and Washington County Power, LLC ("Washington") are parties to a Contract for the Purchase of Firm Capacity and Energy dated as of March 16, 2006 and amended on October 15, 2010. </w:t>
      </w:r>
      <w:r w:rsidRPr="00642BFC">
        <w:t xml:space="preserve">The Washington Power Purchase Agreement </w:t>
      </w:r>
      <w:r w:rsidR="00F2426D" w:rsidRPr="00642BFC">
        <w:t xml:space="preserve">(“PPA”) </w:t>
      </w:r>
      <w:r w:rsidRPr="00642BFC">
        <w:t xml:space="preserve">is a fifteen (15) year </w:t>
      </w:r>
      <w:r w:rsidR="004F269E">
        <w:t xml:space="preserve">agreement </w:t>
      </w:r>
      <w:r w:rsidRPr="00642BFC">
        <w:t>that provides 302 MW of capacity and associated energy from two natural gas-fired GE Simple Cycle CT's located in Washington County, Georgia. The Washington PPA will terminate on May 31, 2024.</w:t>
      </w:r>
    </w:p>
    <w:p w:rsidR="006075A3" w:rsidRPr="00642BFC" w:rsidRDefault="006075A3" w:rsidP="006075A3">
      <w:pPr>
        <w:spacing w:before="197" w:line="288" w:lineRule="exact"/>
        <w:ind w:right="72" w:firstLine="720"/>
        <w:jc w:val="both"/>
        <w:textAlignment w:val="baseline"/>
        <w:rPr>
          <w:rFonts w:eastAsia="Arial"/>
          <w:spacing w:val="3"/>
        </w:rPr>
      </w:pPr>
      <w:r w:rsidRPr="00642BFC">
        <w:rPr>
          <w:rFonts w:eastAsia="Arial"/>
          <w:spacing w:val="3"/>
        </w:rPr>
        <w:t xml:space="preserve">Washington provided Notice to Georgia Power on May 9, 2018, that on April 11, 2018, Mackinaw Power, LLC ("Mackinaw"), the owner of 100% of the ownership interests in Washington, entered into a purchase and sale agreement with Georgia Gulf Generating, LLC ("GGG"), pursuant to </w:t>
      </w:r>
      <w:r w:rsidRPr="00642BFC">
        <w:rPr>
          <w:rFonts w:eastAsia="Arial"/>
        </w:rPr>
        <w:t>which Mackinaw has agreed to sell to GGG, and GGG has agreed to purchase from Mackinaw, 100% of the ownership interests in Washington.</w:t>
      </w:r>
    </w:p>
    <w:p w:rsidR="006075A3" w:rsidRPr="00642BFC" w:rsidRDefault="006075A3" w:rsidP="006075A3">
      <w:pPr>
        <w:jc w:val="both"/>
      </w:pPr>
      <w:r w:rsidRPr="00642BFC">
        <w:tab/>
      </w:r>
    </w:p>
    <w:p w:rsidR="006075A3" w:rsidRPr="00642BFC" w:rsidRDefault="006075A3" w:rsidP="006075A3">
      <w:pPr>
        <w:ind w:firstLine="720"/>
        <w:jc w:val="both"/>
      </w:pPr>
      <w:r w:rsidRPr="00642BFC">
        <w:t xml:space="preserve">On June 7, 2018 Georgia Power filed a request </w:t>
      </w:r>
      <w:r w:rsidR="004F269E">
        <w:t xml:space="preserve">with the Georgia Public Service Commission (“Commission”) </w:t>
      </w:r>
      <w:r w:rsidRPr="00642BFC">
        <w:t xml:space="preserve">for approval to Consent to a Change of Control Respecting the Washington County PPA. The request was reviewed by the </w:t>
      </w:r>
      <w:r w:rsidR="004F269E">
        <w:t>Commission</w:t>
      </w:r>
      <w:r w:rsidRPr="00642BFC">
        <w:t xml:space="preserve"> Staff (“Staff”), which recommended approval by the Commission. </w:t>
      </w:r>
    </w:p>
    <w:p w:rsidR="008A0ED4" w:rsidRPr="00642BFC" w:rsidRDefault="008A0ED4" w:rsidP="00E62929">
      <w:pPr>
        <w:tabs>
          <w:tab w:val="left" w:pos="-720"/>
        </w:tabs>
        <w:suppressAutoHyphens/>
        <w:ind w:hanging="720"/>
        <w:jc w:val="both"/>
        <w:rPr>
          <w:spacing w:val="-3"/>
        </w:rPr>
      </w:pPr>
    </w:p>
    <w:p w:rsidR="0073081A" w:rsidRPr="00642BFC" w:rsidRDefault="0073081A" w:rsidP="0073081A">
      <w:pPr>
        <w:ind w:firstLine="720"/>
        <w:jc w:val="both"/>
      </w:pPr>
      <w:r w:rsidRPr="00642BFC">
        <w:t xml:space="preserve">The Commission approved Staff’s recommendation at the </w:t>
      </w:r>
      <w:r w:rsidR="006075A3" w:rsidRPr="00642BFC">
        <w:t>June 19, 2018</w:t>
      </w:r>
      <w:r w:rsidRPr="00642BFC">
        <w:t xml:space="preserve"> Administrative Session.</w:t>
      </w:r>
    </w:p>
    <w:p w:rsidR="008A0ED4" w:rsidRPr="00642BFC" w:rsidRDefault="008A0ED4" w:rsidP="00A86E1E">
      <w:pPr>
        <w:jc w:val="both"/>
      </w:pPr>
    </w:p>
    <w:p w:rsidR="00E33946" w:rsidRPr="00642BFC" w:rsidRDefault="00E33946" w:rsidP="00A86E1E">
      <w:pPr>
        <w:jc w:val="both"/>
      </w:pPr>
    </w:p>
    <w:p w:rsidR="008A0ED4" w:rsidRPr="00642BFC" w:rsidRDefault="008A0ED4" w:rsidP="004A2D33">
      <w:pPr>
        <w:jc w:val="center"/>
      </w:pPr>
      <w:r w:rsidRPr="00642BFC">
        <w:t>* * * * *</w:t>
      </w:r>
    </w:p>
    <w:p w:rsidR="00E33946" w:rsidRPr="00642BFC" w:rsidRDefault="00E33946" w:rsidP="004A2D33">
      <w:pPr>
        <w:jc w:val="center"/>
      </w:pPr>
    </w:p>
    <w:p w:rsidR="008A0ED4" w:rsidRPr="00642BFC" w:rsidRDefault="008A0ED4" w:rsidP="004A2D33"/>
    <w:p w:rsidR="008A0ED4" w:rsidRPr="00642BFC" w:rsidRDefault="008A0ED4" w:rsidP="00234B16">
      <w:pPr>
        <w:ind w:firstLine="720"/>
        <w:jc w:val="both"/>
      </w:pPr>
      <w:r w:rsidRPr="00642BFC">
        <w:rPr>
          <w:b/>
          <w:bCs/>
        </w:rPr>
        <w:t>WHEREFORE IT IS ORDERED</w:t>
      </w:r>
      <w:r w:rsidR="000D6007" w:rsidRPr="00642BFC">
        <w:t>, that</w:t>
      </w:r>
      <w:r w:rsidRPr="00642BFC">
        <w:t xml:space="preserve"> </w:t>
      </w:r>
      <w:r w:rsidR="00EF3F3F" w:rsidRPr="00642BFC">
        <w:t>Georgia Power Company’s request to Consent</w:t>
      </w:r>
      <w:r w:rsidR="007A3013" w:rsidRPr="00642BFC">
        <w:t xml:space="preserve"> to the Change of Control</w:t>
      </w:r>
      <w:r w:rsidR="002B1265" w:rsidRPr="00642BFC">
        <w:t xml:space="preserve"> for the Washington County Power</w:t>
      </w:r>
      <w:r w:rsidR="007A3013" w:rsidRPr="00642BFC">
        <w:t xml:space="preserve">, </w:t>
      </w:r>
      <w:r w:rsidR="002B1265" w:rsidRPr="00642BFC">
        <w:t>LLC</w:t>
      </w:r>
      <w:r w:rsidR="00EF3F3F" w:rsidRPr="00642BFC">
        <w:t xml:space="preserve"> </w:t>
      </w:r>
      <w:r w:rsidR="000D6007" w:rsidRPr="00642BFC">
        <w:t>Power Purchase Agreement</w:t>
      </w:r>
      <w:r w:rsidR="00F2426D" w:rsidRPr="00642BFC">
        <w:t xml:space="preserve"> is</w:t>
      </w:r>
      <w:r w:rsidR="00EF3F3F" w:rsidRPr="00642BFC">
        <w:t xml:space="preserve"> hereby approved.</w:t>
      </w:r>
    </w:p>
    <w:p w:rsidR="008A0ED4" w:rsidRPr="00642BFC" w:rsidRDefault="008A0ED4" w:rsidP="004A2D33">
      <w:pPr>
        <w:jc w:val="both"/>
      </w:pPr>
    </w:p>
    <w:p w:rsidR="00BF5898" w:rsidRPr="00642BFC" w:rsidRDefault="00BF5898" w:rsidP="00BF5898">
      <w:pPr>
        <w:ind w:firstLine="720"/>
        <w:jc w:val="both"/>
      </w:pPr>
      <w:proofErr w:type="gramStart"/>
      <w:r w:rsidRPr="00642BFC">
        <w:rPr>
          <w:b/>
          <w:bCs/>
        </w:rPr>
        <w:t>ORDERED FURTHER</w:t>
      </w:r>
      <w:r w:rsidRPr="00642BFC">
        <w:t>, that a motion for reconsideration, rehearing, or oral argument or any other motion shall not stay the effective date of this Order, unless otherwise ordered by the Commission.</w:t>
      </w:r>
      <w:proofErr w:type="gramEnd"/>
    </w:p>
    <w:p w:rsidR="00BF5898" w:rsidRPr="00642BFC" w:rsidRDefault="00BF5898" w:rsidP="00BF5898">
      <w:pPr>
        <w:ind w:firstLine="720"/>
        <w:jc w:val="both"/>
      </w:pPr>
    </w:p>
    <w:p w:rsidR="008A0ED4" w:rsidRPr="00642BFC" w:rsidRDefault="008A0ED4" w:rsidP="00887963">
      <w:pPr>
        <w:ind w:firstLine="720"/>
        <w:jc w:val="both"/>
      </w:pPr>
      <w:r w:rsidRPr="00642BFC">
        <w:rPr>
          <w:b/>
          <w:bCs/>
        </w:rPr>
        <w:t>ORDERED FURTHER</w:t>
      </w:r>
      <w:r w:rsidRPr="00642BFC">
        <w:t>, that jurisdiction over this matter is expressly retained for the purpose of entering such further Order or Orders as this Commission may deem just and proper.</w:t>
      </w:r>
    </w:p>
    <w:p w:rsidR="008A0ED4" w:rsidRPr="00642BFC" w:rsidRDefault="008A0ED4" w:rsidP="004A2D33">
      <w:pPr>
        <w:jc w:val="both"/>
      </w:pPr>
    </w:p>
    <w:p w:rsidR="008A0ED4" w:rsidRPr="00642BFC" w:rsidRDefault="008A0ED4" w:rsidP="00887963">
      <w:pPr>
        <w:ind w:firstLine="720"/>
        <w:jc w:val="both"/>
      </w:pPr>
      <w:r w:rsidRPr="00642BFC">
        <w:t xml:space="preserve">The above action was taken by the Commission in Administrative Session on the </w:t>
      </w:r>
      <w:r w:rsidR="00F2426D" w:rsidRPr="00642BFC">
        <w:t>19</w:t>
      </w:r>
      <w:r w:rsidR="0073081A" w:rsidRPr="00642BFC">
        <w:t>th</w:t>
      </w:r>
      <w:r w:rsidRPr="00642BFC">
        <w:t xml:space="preserve"> day of </w:t>
      </w:r>
      <w:r w:rsidR="00F2426D" w:rsidRPr="00642BFC">
        <w:t>June</w:t>
      </w:r>
      <w:r w:rsidRPr="00642BFC">
        <w:t>, 201</w:t>
      </w:r>
      <w:r w:rsidR="00F2426D" w:rsidRPr="00642BFC">
        <w:t>8</w:t>
      </w:r>
      <w:r w:rsidRPr="00642BFC">
        <w:t>.</w:t>
      </w:r>
    </w:p>
    <w:p w:rsidR="00E33946" w:rsidRPr="00642BFC" w:rsidRDefault="00E33946" w:rsidP="00887963">
      <w:pPr>
        <w:ind w:firstLine="720"/>
        <w:jc w:val="both"/>
      </w:pPr>
    </w:p>
    <w:p w:rsidR="008A0ED4" w:rsidRPr="00642BFC" w:rsidRDefault="008A0ED4" w:rsidP="004A2D33">
      <w:pPr>
        <w:jc w:val="both"/>
      </w:pPr>
    </w:p>
    <w:p w:rsidR="008A0ED4" w:rsidRPr="00642BFC" w:rsidRDefault="008A0ED4" w:rsidP="004A2D33">
      <w:pPr>
        <w:jc w:val="both"/>
      </w:pPr>
    </w:p>
    <w:p w:rsidR="008A0ED4" w:rsidRPr="00642BFC" w:rsidRDefault="008A0ED4" w:rsidP="004A2D33">
      <w:pPr>
        <w:jc w:val="both"/>
      </w:pPr>
      <w:r w:rsidRPr="00642BFC">
        <w:t>_____________________________</w:t>
      </w:r>
      <w:r w:rsidRPr="00642BFC">
        <w:tab/>
      </w:r>
      <w:r w:rsidRPr="00642BFC">
        <w:tab/>
        <w:t>_____________________________</w:t>
      </w:r>
    </w:p>
    <w:p w:rsidR="008A0ED4" w:rsidRPr="00642BFC" w:rsidRDefault="00F2426D" w:rsidP="004A2D33">
      <w:pPr>
        <w:jc w:val="both"/>
      </w:pPr>
      <w:r w:rsidRPr="00642BFC">
        <w:t>Reece McAlister</w:t>
      </w:r>
      <w:r w:rsidRPr="00642BFC">
        <w:tab/>
      </w:r>
      <w:r w:rsidRPr="00642BFC">
        <w:tab/>
      </w:r>
      <w:r w:rsidRPr="00642BFC">
        <w:tab/>
      </w:r>
      <w:r w:rsidRPr="00642BFC">
        <w:tab/>
        <w:t>Lauren “Bubba” McDonald</w:t>
      </w:r>
    </w:p>
    <w:p w:rsidR="008A0ED4" w:rsidRPr="00642BFC" w:rsidRDefault="008A0ED4" w:rsidP="004A2D33">
      <w:pPr>
        <w:jc w:val="both"/>
      </w:pPr>
      <w:r w:rsidRPr="00642BFC">
        <w:t>Executive Secretary</w:t>
      </w:r>
      <w:r w:rsidRPr="00642BFC">
        <w:tab/>
      </w:r>
      <w:r w:rsidRPr="00642BFC">
        <w:tab/>
      </w:r>
      <w:r w:rsidRPr="00642BFC">
        <w:tab/>
      </w:r>
      <w:r w:rsidRPr="00642BFC">
        <w:tab/>
        <w:t>Chairman</w:t>
      </w:r>
    </w:p>
    <w:p w:rsidR="008A0ED4" w:rsidRPr="00642BFC" w:rsidRDefault="008A0ED4" w:rsidP="004A2D33">
      <w:pPr>
        <w:jc w:val="both"/>
      </w:pPr>
    </w:p>
    <w:p w:rsidR="008A0ED4" w:rsidRPr="00642BFC" w:rsidRDefault="008A0ED4" w:rsidP="004A2D33">
      <w:pPr>
        <w:jc w:val="both"/>
      </w:pPr>
    </w:p>
    <w:p w:rsidR="008A0ED4" w:rsidRPr="00642BFC" w:rsidRDefault="008A0ED4" w:rsidP="004A2D33">
      <w:pPr>
        <w:jc w:val="both"/>
      </w:pPr>
    </w:p>
    <w:p w:rsidR="008A0ED4" w:rsidRPr="00642BFC" w:rsidRDefault="008A0ED4" w:rsidP="004A2D33">
      <w:pPr>
        <w:jc w:val="both"/>
      </w:pPr>
      <w:r w:rsidRPr="00642BFC">
        <w:t>_____________________________</w:t>
      </w:r>
      <w:r w:rsidRPr="00642BFC">
        <w:tab/>
      </w:r>
      <w:r w:rsidRPr="00642BFC">
        <w:tab/>
        <w:t>_____________________________</w:t>
      </w:r>
    </w:p>
    <w:p w:rsidR="008A0ED4" w:rsidRPr="00642BFC" w:rsidRDefault="008A0ED4" w:rsidP="00E575A4">
      <w:pPr>
        <w:jc w:val="both"/>
      </w:pPr>
      <w:r w:rsidRPr="00642BFC">
        <w:t>Date</w:t>
      </w:r>
      <w:r w:rsidRPr="00642BFC">
        <w:tab/>
      </w:r>
      <w:r w:rsidRPr="00642BFC">
        <w:tab/>
      </w:r>
      <w:r w:rsidRPr="00642BFC">
        <w:tab/>
      </w:r>
      <w:r w:rsidRPr="00642BFC">
        <w:tab/>
      </w:r>
      <w:r w:rsidRPr="00642BFC">
        <w:tab/>
        <w:t xml:space="preserve">  </w:t>
      </w:r>
      <w:r w:rsidRPr="00642BFC">
        <w:tab/>
      </w:r>
      <w:proofErr w:type="spellStart"/>
      <w:r w:rsidRPr="00642BFC">
        <w:t>Date</w:t>
      </w:r>
      <w:proofErr w:type="spellEnd"/>
    </w:p>
    <w:sectPr w:rsidR="008A0ED4" w:rsidRPr="00642BFC" w:rsidSect="00595711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D21" w:rsidRDefault="00715D21">
      <w:r>
        <w:separator/>
      </w:r>
    </w:p>
  </w:endnote>
  <w:endnote w:type="continuationSeparator" w:id="0">
    <w:p w:rsidR="00715D21" w:rsidRDefault="00715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3B3" w:rsidRPr="00F8664B" w:rsidRDefault="003113B3" w:rsidP="00F8664B">
    <w:pPr>
      <w:pStyle w:val="Footer"/>
      <w:jc w:val="center"/>
      <w:rPr>
        <w:sz w:val="20"/>
        <w:szCs w:val="20"/>
      </w:rPr>
    </w:pPr>
    <w:r w:rsidRPr="00F8664B">
      <w:rPr>
        <w:sz w:val="20"/>
        <w:szCs w:val="20"/>
      </w:rPr>
      <w:t xml:space="preserve">Docket No. </w:t>
    </w:r>
    <w:r w:rsidR="00E879A8">
      <w:rPr>
        <w:sz w:val="20"/>
        <w:szCs w:val="20"/>
      </w:rPr>
      <w:t>22528</w:t>
    </w:r>
  </w:p>
  <w:p w:rsidR="003113B3" w:rsidRPr="000D5EB1" w:rsidRDefault="003113B3" w:rsidP="00EF3F3F">
    <w:pPr>
      <w:pStyle w:val="Footer"/>
      <w:jc w:val="center"/>
      <w:rPr>
        <w:sz w:val="20"/>
        <w:szCs w:val="20"/>
      </w:rPr>
    </w:pPr>
    <w:r>
      <w:rPr>
        <w:sz w:val="20"/>
        <w:szCs w:val="20"/>
      </w:rPr>
      <w:t xml:space="preserve">Order Approving </w:t>
    </w:r>
    <w:r w:rsidR="006075A3">
      <w:rPr>
        <w:sz w:val="20"/>
        <w:szCs w:val="20"/>
      </w:rPr>
      <w:t>Georgia Power Company’s Request to Consent to a Change of Control</w:t>
    </w:r>
  </w:p>
  <w:p w:rsidR="003113B3" w:rsidRPr="00F8664B" w:rsidRDefault="003113B3" w:rsidP="00F8664B">
    <w:pPr>
      <w:pStyle w:val="Footer"/>
      <w:jc w:val="center"/>
      <w:rPr>
        <w:sz w:val="20"/>
        <w:szCs w:val="20"/>
      </w:rPr>
    </w:pPr>
    <w:r w:rsidRPr="00F8664B">
      <w:rPr>
        <w:sz w:val="20"/>
        <w:szCs w:val="20"/>
      </w:rPr>
      <w:t xml:space="preserve">Page </w:t>
    </w:r>
    <w:r w:rsidR="0066718F" w:rsidRPr="00F8664B">
      <w:rPr>
        <w:rStyle w:val="PageNumber"/>
        <w:sz w:val="20"/>
        <w:szCs w:val="20"/>
      </w:rPr>
      <w:fldChar w:fldCharType="begin"/>
    </w:r>
    <w:r w:rsidRPr="00F8664B">
      <w:rPr>
        <w:rStyle w:val="PageNumber"/>
        <w:sz w:val="20"/>
        <w:szCs w:val="20"/>
      </w:rPr>
      <w:instrText xml:space="preserve"> PAGE </w:instrText>
    </w:r>
    <w:r w:rsidR="0066718F" w:rsidRPr="00F8664B">
      <w:rPr>
        <w:rStyle w:val="PageNumber"/>
        <w:sz w:val="20"/>
        <w:szCs w:val="20"/>
      </w:rPr>
      <w:fldChar w:fldCharType="separate"/>
    </w:r>
    <w:r w:rsidR="004408C7">
      <w:rPr>
        <w:rStyle w:val="PageNumber"/>
        <w:noProof/>
        <w:sz w:val="20"/>
        <w:szCs w:val="20"/>
      </w:rPr>
      <w:t>1</w:t>
    </w:r>
    <w:r w:rsidR="0066718F" w:rsidRPr="00F8664B">
      <w:rPr>
        <w:rStyle w:val="PageNumber"/>
        <w:sz w:val="20"/>
        <w:szCs w:val="20"/>
      </w:rPr>
      <w:fldChar w:fldCharType="end"/>
    </w:r>
    <w:r w:rsidRPr="00F8664B">
      <w:rPr>
        <w:rStyle w:val="PageNumber"/>
        <w:sz w:val="20"/>
        <w:szCs w:val="20"/>
      </w:rPr>
      <w:t xml:space="preserve"> of </w:t>
    </w:r>
    <w:r w:rsidR="0066718F" w:rsidRPr="00F8664B">
      <w:rPr>
        <w:rStyle w:val="PageNumber"/>
        <w:sz w:val="20"/>
        <w:szCs w:val="20"/>
      </w:rPr>
      <w:fldChar w:fldCharType="begin"/>
    </w:r>
    <w:r w:rsidRPr="00F8664B">
      <w:rPr>
        <w:rStyle w:val="PageNumber"/>
        <w:sz w:val="20"/>
        <w:szCs w:val="20"/>
      </w:rPr>
      <w:instrText xml:space="preserve"> NUMPAGES </w:instrText>
    </w:r>
    <w:r w:rsidR="0066718F" w:rsidRPr="00F8664B">
      <w:rPr>
        <w:rStyle w:val="PageNumber"/>
        <w:sz w:val="20"/>
        <w:szCs w:val="20"/>
      </w:rPr>
      <w:fldChar w:fldCharType="separate"/>
    </w:r>
    <w:r w:rsidR="004408C7">
      <w:rPr>
        <w:rStyle w:val="PageNumber"/>
        <w:noProof/>
        <w:sz w:val="20"/>
        <w:szCs w:val="20"/>
      </w:rPr>
      <w:t>2</w:t>
    </w:r>
    <w:r w:rsidR="0066718F" w:rsidRPr="00F8664B">
      <w:rPr>
        <w:rStyle w:val="PageNumber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D21" w:rsidRDefault="00715D21">
      <w:r>
        <w:separator/>
      </w:r>
    </w:p>
  </w:footnote>
  <w:footnote w:type="continuationSeparator" w:id="0">
    <w:p w:rsidR="00715D21" w:rsidRDefault="00715D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3B3" w:rsidRPr="007D69B1" w:rsidRDefault="003113B3" w:rsidP="007D69B1">
    <w:pPr>
      <w:pStyle w:val="Header"/>
      <w:jc w:val="center"/>
      <w:rPr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396D"/>
    <w:multiLevelType w:val="hybridMultilevel"/>
    <w:tmpl w:val="8D3A6AF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03C761E"/>
    <w:multiLevelType w:val="hybridMultilevel"/>
    <w:tmpl w:val="8DB8411E"/>
    <w:lvl w:ilvl="0" w:tplc="0B6CA58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2CE742ED"/>
    <w:multiLevelType w:val="hybridMultilevel"/>
    <w:tmpl w:val="66206EA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C1D5290"/>
    <w:multiLevelType w:val="hybridMultilevel"/>
    <w:tmpl w:val="5C44F5F6"/>
    <w:lvl w:ilvl="0" w:tplc="2130B60C">
      <w:start w:val="7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DFF0534"/>
    <w:multiLevelType w:val="hybridMultilevel"/>
    <w:tmpl w:val="569AB3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ffrey Stair">
    <w15:presenceInfo w15:providerId="AD" w15:userId="S-1-5-21-1105876115-149568868-3051249746-11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273"/>
    <w:rsid w:val="000140FB"/>
    <w:rsid w:val="00022CE6"/>
    <w:rsid w:val="00023598"/>
    <w:rsid w:val="000308B7"/>
    <w:rsid w:val="00030AC2"/>
    <w:rsid w:val="00030D2E"/>
    <w:rsid w:val="00034E97"/>
    <w:rsid w:val="0004704F"/>
    <w:rsid w:val="00053C5A"/>
    <w:rsid w:val="00054024"/>
    <w:rsid w:val="0006159F"/>
    <w:rsid w:val="00077785"/>
    <w:rsid w:val="00080ED0"/>
    <w:rsid w:val="000B5280"/>
    <w:rsid w:val="000D5EB1"/>
    <w:rsid w:val="000D6007"/>
    <w:rsid w:val="000D601A"/>
    <w:rsid w:val="000F4631"/>
    <w:rsid w:val="00100552"/>
    <w:rsid w:val="0010541F"/>
    <w:rsid w:val="00105870"/>
    <w:rsid w:val="00106822"/>
    <w:rsid w:val="00113384"/>
    <w:rsid w:val="00114DF6"/>
    <w:rsid w:val="0011503E"/>
    <w:rsid w:val="00115598"/>
    <w:rsid w:val="001155B6"/>
    <w:rsid w:val="00116524"/>
    <w:rsid w:val="00140B71"/>
    <w:rsid w:val="001417A0"/>
    <w:rsid w:val="00163C4E"/>
    <w:rsid w:val="001943B4"/>
    <w:rsid w:val="00197792"/>
    <w:rsid w:val="001A0E5F"/>
    <w:rsid w:val="001B7E58"/>
    <w:rsid w:val="001D045B"/>
    <w:rsid w:val="001E2587"/>
    <w:rsid w:val="001E42B8"/>
    <w:rsid w:val="00216889"/>
    <w:rsid w:val="0022263E"/>
    <w:rsid w:val="00231664"/>
    <w:rsid w:val="00234803"/>
    <w:rsid w:val="00234B16"/>
    <w:rsid w:val="00235B5C"/>
    <w:rsid w:val="00254C52"/>
    <w:rsid w:val="00255492"/>
    <w:rsid w:val="002629BD"/>
    <w:rsid w:val="00272D63"/>
    <w:rsid w:val="00275453"/>
    <w:rsid w:val="00284DC2"/>
    <w:rsid w:val="002853AF"/>
    <w:rsid w:val="002A5C0B"/>
    <w:rsid w:val="002B1265"/>
    <w:rsid w:val="002B3EF7"/>
    <w:rsid w:val="002B5CE1"/>
    <w:rsid w:val="002D0B7A"/>
    <w:rsid w:val="003113B3"/>
    <w:rsid w:val="003138F4"/>
    <w:rsid w:val="00327ECF"/>
    <w:rsid w:val="00331211"/>
    <w:rsid w:val="00335748"/>
    <w:rsid w:val="00344E9F"/>
    <w:rsid w:val="00345C27"/>
    <w:rsid w:val="00356C5B"/>
    <w:rsid w:val="003570CD"/>
    <w:rsid w:val="00373B39"/>
    <w:rsid w:val="003B399E"/>
    <w:rsid w:val="003D1493"/>
    <w:rsid w:val="003D6B7B"/>
    <w:rsid w:val="003F1894"/>
    <w:rsid w:val="003F259D"/>
    <w:rsid w:val="004050F4"/>
    <w:rsid w:val="00410435"/>
    <w:rsid w:val="004175CE"/>
    <w:rsid w:val="00420E82"/>
    <w:rsid w:val="00427EF4"/>
    <w:rsid w:val="00427FF8"/>
    <w:rsid w:val="00432AF7"/>
    <w:rsid w:val="004408C7"/>
    <w:rsid w:val="00441A74"/>
    <w:rsid w:val="004424AD"/>
    <w:rsid w:val="0045453E"/>
    <w:rsid w:val="00461DCC"/>
    <w:rsid w:val="004741A7"/>
    <w:rsid w:val="00482508"/>
    <w:rsid w:val="004A2D33"/>
    <w:rsid w:val="004B1A1B"/>
    <w:rsid w:val="004C1E6A"/>
    <w:rsid w:val="004D7040"/>
    <w:rsid w:val="004E03A6"/>
    <w:rsid w:val="004E060B"/>
    <w:rsid w:val="004F0A7C"/>
    <w:rsid w:val="004F269E"/>
    <w:rsid w:val="00507E40"/>
    <w:rsid w:val="00512061"/>
    <w:rsid w:val="00522010"/>
    <w:rsid w:val="0054020F"/>
    <w:rsid w:val="005666CA"/>
    <w:rsid w:val="005939F8"/>
    <w:rsid w:val="00595711"/>
    <w:rsid w:val="00596655"/>
    <w:rsid w:val="005A06A8"/>
    <w:rsid w:val="005A695C"/>
    <w:rsid w:val="005B6289"/>
    <w:rsid w:val="005C005F"/>
    <w:rsid w:val="005E17D2"/>
    <w:rsid w:val="005E3F06"/>
    <w:rsid w:val="005E43E6"/>
    <w:rsid w:val="005E4B13"/>
    <w:rsid w:val="005F02A9"/>
    <w:rsid w:val="00603BC6"/>
    <w:rsid w:val="00606438"/>
    <w:rsid w:val="006075A3"/>
    <w:rsid w:val="00613B34"/>
    <w:rsid w:val="00614E0C"/>
    <w:rsid w:val="00634A5F"/>
    <w:rsid w:val="00636329"/>
    <w:rsid w:val="00642BFC"/>
    <w:rsid w:val="00655BF6"/>
    <w:rsid w:val="00662869"/>
    <w:rsid w:val="006638EB"/>
    <w:rsid w:val="0066718F"/>
    <w:rsid w:val="006A155F"/>
    <w:rsid w:val="006C3426"/>
    <w:rsid w:val="006D3205"/>
    <w:rsid w:val="006E4748"/>
    <w:rsid w:val="006E5573"/>
    <w:rsid w:val="0070351C"/>
    <w:rsid w:val="00713506"/>
    <w:rsid w:val="00715D21"/>
    <w:rsid w:val="007215A5"/>
    <w:rsid w:val="00721994"/>
    <w:rsid w:val="00722B30"/>
    <w:rsid w:val="0073081A"/>
    <w:rsid w:val="007355F8"/>
    <w:rsid w:val="00767FF8"/>
    <w:rsid w:val="00772A59"/>
    <w:rsid w:val="007A3013"/>
    <w:rsid w:val="007A4517"/>
    <w:rsid w:val="007A561C"/>
    <w:rsid w:val="007A7C71"/>
    <w:rsid w:val="007D69B1"/>
    <w:rsid w:val="007F54D2"/>
    <w:rsid w:val="008075E8"/>
    <w:rsid w:val="00822F69"/>
    <w:rsid w:val="008241AC"/>
    <w:rsid w:val="0082534A"/>
    <w:rsid w:val="008378A3"/>
    <w:rsid w:val="00853C57"/>
    <w:rsid w:val="008650E2"/>
    <w:rsid w:val="00872406"/>
    <w:rsid w:val="00887963"/>
    <w:rsid w:val="00891D26"/>
    <w:rsid w:val="00893150"/>
    <w:rsid w:val="008A0ED4"/>
    <w:rsid w:val="008A2B42"/>
    <w:rsid w:val="008A646F"/>
    <w:rsid w:val="008A718F"/>
    <w:rsid w:val="008B1615"/>
    <w:rsid w:val="008D49B7"/>
    <w:rsid w:val="008D49E3"/>
    <w:rsid w:val="008E79C5"/>
    <w:rsid w:val="008F364E"/>
    <w:rsid w:val="008F4306"/>
    <w:rsid w:val="009048FA"/>
    <w:rsid w:val="0090785B"/>
    <w:rsid w:val="00940681"/>
    <w:rsid w:val="0095275C"/>
    <w:rsid w:val="00952D11"/>
    <w:rsid w:val="00955C82"/>
    <w:rsid w:val="00961A4D"/>
    <w:rsid w:val="00961C17"/>
    <w:rsid w:val="009622C9"/>
    <w:rsid w:val="009737F0"/>
    <w:rsid w:val="0098524E"/>
    <w:rsid w:val="00987423"/>
    <w:rsid w:val="00990D56"/>
    <w:rsid w:val="009B7BC5"/>
    <w:rsid w:val="009C1415"/>
    <w:rsid w:val="009C15EE"/>
    <w:rsid w:val="009C31CD"/>
    <w:rsid w:val="009D0A7D"/>
    <w:rsid w:val="009D26B3"/>
    <w:rsid w:val="009D64A3"/>
    <w:rsid w:val="009D7184"/>
    <w:rsid w:val="009F462F"/>
    <w:rsid w:val="00A044FF"/>
    <w:rsid w:val="00A21640"/>
    <w:rsid w:val="00A25908"/>
    <w:rsid w:val="00A305A8"/>
    <w:rsid w:val="00A501AC"/>
    <w:rsid w:val="00A631A7"/>
    <w:rsid w:val="00A65D32"/>
    <w:rsid w:val="00A81A7B"/>
    <w:rsid w:val="00A86E1E"/>
    <w:rsid w:val="00A90617"/>
    <w:rsid w:val="00A910DA"/>
    <w:rsid w:val="00A923B3"/>
    <w:rsid w:val="00A93477"/>
    <w:rsid w:val="00A96F9E"/>
    <w:rsid w:val="00AC18BA"/>
    <w:rsid w:val="00AD0F18"/>
    <w:rsid w:val="00AD662B"/>
    <w:rsid w:val="00AD6CF0"/>
    <w:rsid w:val="00AE758C"/>
    <w:rsid w:val="00AF4142"/>
    <w:rsid w:val="00B025F0"/>
    <w:rsid w:val="00B241E1"/>
    <w:rsid w:val="00B331C9"/>
    <w:rsid w:val="00B36698"/>
    <w:rsid w:val="00B51337"/>
    <w:rsid w:val="00B56402"/>
    <w:rsid w:val="00B64AF2"/>
    <w:rsid w:val="00B65273"/>
    <w:rsid w:val="00B70926"/>
    <w:rsid w:val="00B733CC"/>
    <w:rsid w:val="00B73D5F"/>
    <w:rsid w:val="00B7745C"/>
    <w:rsid w:val="00B87349"/>
    <w:rsid w:val="00BA0AB8"/>
    <w:rsid w:val="00BA18ED"/>
    <w:rsid w:val="00BE2C80"/>
    <w:rsid w:val="00BE502F"/>
    <w:rsid w:val="00BE5C64"/>
    <w:rsid w:val="00BF38B0"/>
    <w:rsid w:val="00BF5898"/>
    <w:rsid w:val="00C01B9D"/>
    <w:rsid w:val="00C14F5A"/>
    <w:rsid w:val="00C26018"/>
    <w:rsid w:val="00C31204"/>
    <w:rsid w:val="00C63655"/>
    <w:rsid w:val="00C7452B"/>
    <w:rsid w:val="00C74E81"/>
    <w:rsid w:val="00C81B53"/>
    <w:rsid w:val="00C90677"/>
    <w:rsid w:val="00C906A2"/>
    <w:rsid w:val="00CA70BF"/>
    <w:rsid w:val="00CE0B79"/>
    <w:rsid w:val="00CE17CE"/>
    <w:rsid w:val="00CF617C"/>
    <w:rsid w:val="00D0204A"/>
    <w:rsid w:val="00D25A86"/>
    <w:rsid w:val="00D339E6"/>
    <w:rsid w:val="00D411B6"/>
    <w:rsid w:val="00D47EB6"/>
    <w:rsid w:val="00D654B4"/>
    <w:rsid w:val="00D87F93"/>
    <w:rsid w:val="00D93371"/>
    <w:rsid w:val="00DA5A3E"/>
    <w:rsid w:val="00DA708D"/>
    <w:rsid w:val="00DD2308"/>
    <w:rsid w:val="00DD609B"/>
    <w:rsid w:val="00DE54A0"/>
    <w:rsid w:val="00E06B24"/>
    <w:rsid w:val="00E15FCC"/>
    <w:rsid w:val="00E17203"/>
    <w:rsid w:val="00E33946"/>
    <w:rsid w:val="00E402E2"/>
    <w:rsid w:val="00E575A4"/>
    <w:rsid w:val="00E62929"/>
    <w:rsid w:val="00E859DE"/>
    <w:rsid w:val="00E879A8"/>
    <w:rsid w:val="00EA608C"/>
    <w:rsid w:val="00EB625D"/>
    <w:rsid w:val="00EC6995"/>
    <w:rsid w:val="00EC6CB7"/>
    <w:rsid w:val="00EE065E"/>
    <w:rsid w:val="00EF3F3F"/>
    <w:rsid w:val="00F01F7A"/>
    <w:rsid w:val="00F2426D"/>
    <w:rsid w:val="00F30E79"/>
    <w:rsid w:val="00F31B78"/>
    <w:rsid w:val="00F542F9"/>
    <w:rsid w:val="00F70AB3"/>
    <w:rsid w:val="00F8664B"/>
    <w:rsid w:val="00FB2575"/>
    <w:rsid w:val="00FB541C"/>
    <w:rsid w:val="00FC2B7E"/>
    <w:rsid w:val="00FC6D66"/>
    <w:rsid w:val="00FF231F"/>
    <w:rsid w:val="00FF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locked="1"/>
    <w:lsdException w:name="header" w:locked="1"/>
    <w:lsdException w:name="footer" w:locked="1"/>
    <w:lsdException w:name="caption" w:locked="1" w:qFormat="1"/>
    <w:lsdException w:name="annotation reference" w:locked="1"/>
    <w:lsdException w:name="page number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annotation subject" w:locked="1"/>
    <w:lsdException w:name="Balloon Text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71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69B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10435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rsid w:val="007D69B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10435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721994"/>
    <w:rPr>
      <w:sz w:val="2"/>
      <w:szCs w:val="2"/>
    </w:rPr>
  </w:style>
  <w:style w:type="character" w:customStyle="1" w:styleId="BalloonTextChar">
    <w:name w:val="Balloon Text Char"/>
    <w:link w:val="BalloonText"/>
    <w:semiHidden/>
    <w:locked/>
    <w:rsid w:val="00410435"/>
    <w:rPr>
      <w:rFonts w:cs="Times New Roman"/>
      <w:sz w:val="2"/>
      <w:szCs w:val="2"/>
    </w:rPr>
  </w:style>
  <w:style w:type="character" w:styleId="PageNumber">
    <w:name w:val="page number"/>
    <w:rsid w:val="00F8664B"/>
    <w:rPr>
      <w:rFonts w:cs="Times New Roman"/>
    </w:rPr>
  </w:style>
  <w:style w:type="character" w:styleId="CommentReference">
    <w:name w:val="annotation reference"/>
    <w:semiHidden/>
    <w:rsid w:val="00DE54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E54A0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DE54A0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E54A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DE54A0"/>
    <w:rPr>
      <w:rFonts w:cs="Times New Roman"/>
      <w:b/>
      <w:bCs/>
      <w:sz w:val="20"/>
      <w:szCs w:val="20"/>
    </w:rPr>
  </w:style>
  <w:style w:type="paragraph" w:customStyle="1" w:styleId="msolistparagraph0">
    <w:name w:val="msolistparagraph"/>
    <w:basedOn w:val="Normal"/>
    <w:rsid w:val="00FC2B7E"/>
    <w:pPr>
      <w:ind w:left="720"/>
    </w:pPr>
    <w:rPr>
      <w:rFonts w:ascii="Calibri" w:eastAsia="SimSun" w:hAnsi="Calibri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9737F0"/>
    <w:pPr>
      <w:ind w:left="720"/>
    </w:pPr>
  </w:style>
  <w:style w:type="character" w:styleId="Hyperlink">
    <w:name w:val="Hyperlink"/>
    <w:uiPriority w:val="99"/>
    <w:unhideWhenUsed/>
    <w:rsid w:val="00C74E81"/>
    <w:rPr>
      <w:strike w:val="0"/>
      <w:dstrike w:val="0"/>
      <w:color w:val="0088CC"/>
      <w:u w:val="none"/>
      <w:effect w:val="none"/>
    </w:rPr>
  </w:style>
  <w:style w:type="paragraph" w:styleId="BodyText">
    <w:name w:val="Body Text"/>
    <w:basedOn w:val="Normal"/>
    <w:link w:val="BodyTextChar"/>
    <w:rsid w:val="00893150"/>
    <w:pPr>
      <w:spacing w:after="120"/>
    </w:pPr>
  </w:style>
  <w:style w:type="character" w:customStyle="1" w:styleId="BodyTextChar">
    <w:name w:val="Body Text Char"/>
    <w:link w:val="BodyText"/>
    <w:rsid w:val="00893150"/>
    <w:rPr>
      <w:sz w:val="24"/>
      <w:szCs w:val="24"/>
    </w:rPr>
  </w:style>
  <w:style w:type="paragraph" w:customStyle="1" w:styleId="articlel2">
    <w:name w:val="articlel2"/>
    <w:basedOn w:val="Normal"/>
    <w:rsid w:val="00893150"/>
    <w:pPr>
      <w:spacing w:before="100" w:beforeAutospacing="1" w:after="100" w:afterAutospacing="1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locked="1"/>
    <w:lsdException w:name="header" w:locked="1"/>
    <w:lsdException w:name="footer" w:locked="1"/>
    <w:lsdException w:name="caption" w:locked="1" w:qFormat="1"/>
    <w:lsdException w:name="annotation reference" w:locked="1"/>
    <w:lsdException w:name="page number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annotation subject" w:locked="1"/>
    <w:lsdException w:name="Balloon Text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71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69B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10435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rsid w:val="007D69B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10435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721994"/>
    <w:rPr>
      <w:sz w:val="2"/>
      <w:szCs w:val="2"/>
    </w:rPr>
  </w:style>
  <w:style w:type="character" w:customStyle="1" w:styleId="BalloonTextChar">
    <w:name w:val="Balloon Text Char"/>
    <w:link w:val="BalloonText"/>
    <w:semiHidden/>
    <w:locked/>
    <w:rsid w:val="00410435"/>
    <w:rPr>
      <w:rFonts w:cs="Times New Roman"/>
      <w:sz w:val="2"/>
      <w:szCs w:val="2"/>
    </w:rPr>
  </w:style>
  <w:style w:type="character" w:styleId="PageNumber">
    <w:name w:val="page number"/>
    <w:rsid w:val="00F8664B"/>
    <w:rPr>
      <w:rFonts w:cs="Times New Roman"/>
    </w:rPr>
  </w:style>
  <w:style w:type="character" w:styleId="CommentReference">
    <w:name w:val="annotation reference"/>
    <w:semiHidden/>
    <w:rsid w:val="00DE54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E54A0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DE54A0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E54A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DE54A0"/>
    <w:rPr>
      <w:rFonts w:cs="Times New Roman"/>
      <w:b/>
      <w:bCs/>
      <w:sz w:val="20"/>
      <w:szCs w:val="20"/>
    </w:rPr>
  </w:style>
  <w:style w:type="paragraph" w:customStyle="1" w:styleId="msolistparagraph0">
    <w:name w:val="msolistparagraph"/>
    <w:basedOn w:val="Normal"/>
    <w:rsid w:val="00FC2B7E"/>
    <w:pPr>
      <w:ind w:left="720"/>
    </w:pPr>
    <w:rPr>
      <w:rFonts w:ascii="Calibri" w:eastAsia="SimSun" w:hAnsi="Calibri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9737F0"/>
    <w:pPr>
      <w:ind w:left="720"/>
    </w:pPr>
  </w:style>
  <w:style w:type="character" w:styleId="Hyperlink">
    <w:name w:val="Hyperlink"/>
    <w:uiPriority w:val="99"/>
    <w:unhideWhenUsed/>
    <w:rsid w:val="00C74E81"/>
    <w:rPr>
      <w:strike w:val="0"/>
      <w:dstrike w:val="0"/>
      <w:color w:val="0088CC"/>
      <w:u w:val="none"/>
      <w:effect w:val="none"/>
    </w:rPr>
  </w:style>
  <w:style w:type="paragraph" w:styleId="BodyText">
    <w:name w:val="Body Text"/>
    <w:basedOn w:val="Normal"/>
    <w:link w:val="BodyTextChar"/>
    <w:rsid w:val="00893150"/>
    <w:pPr>
      <w:spacing w:after="120"/>
    </w:pPr>
  </w:style>
  <w:style w:type="character" w:customStyle="1" w:styleId="BodyTextChar">
    <w:name w:val="Body Text Char"/>
    <w:link w:val="BodyText"/>
    <w:rsid w:val="00893150"/>
    <w:rPr>
      <w:sz w:val="24"/>
      <w:szCs w:val="24"/>
    </w:rPr>
  </w:style>
  <w:style w:type="paragraph" w:customStyle="1" w:styleId="articlel2">
    <w:name w:val="articlel2"/>
    <w:basedOn w:val="Normal"/>
    <w:rsid w:val="00893150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8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D149DE-C626-46FE-91FB-5E3B3742E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gapsc</Company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Jamie Barber</dc:creator>
  <cp:lastModifiedBy>Robert Trokey</cp:lastModifiedBy>
  <cp:revision>2</cp:revision>
  <cp:lastPrinted>2018-06-19T15:16:00Z</cp:lastPrinted>
  <dcterms:created xsi:type="dcterms:W3CDTF">2018-06-19T15:14:00Z</dcterms:created>
  <dcterms:modified xsi:type="dcterms:W3CDTF">2018-06-19T15:14:00Z</dcterms:modified>
</cp:coreProperties>
</file>